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9B8" w:rsidRDefault="008F0C12">
      <w:pPr>
        <w:pStyle w:val="FreeForm"/>
      </w:pPr>
      <w:bookmarkStart w:id="0" w:name="_GoBack"/>
      <w:bookmarkEnd w:id="0"/>
      <w:r>
        <w:t xml:space="preserve">                                           A MATTER OF THE HEART </w:t>
      </w:r>
    </w:p>
    <w:p w:rsidR="005529B8" w:rsidRDefault="005529B8">
      <w:pPr>
        <w:pStyle w:val="FreeForm"/>
      </w:pPr>
    </w:p>
    <w:p w:rsidR="005529B8" w:rsidRDefault="008F0C12">
      <w:pPr>
        <w:pStyle w:val="FreeForm"/>
      </w:pPr>
      <w:r>
        <w:t>Proverbs 4:23 (KJV): “Keep thy heart with all diligence; for out of it are the issues of life.”</w:t>
      </w:r>
    </w:p>
    <w:p w:rsidR="005529B8" w:rsidRDefault="005529B8">
      <w:pPr>
        <w:pStyle w:val="FreeForm"/>
      </w:pPr>
    </w:p>
    <w:p w:rsidR="005529B8" w:rsidRDefault="005529B8">
      <w:pPr>
        <w:pStyle w:val="FreeForm"/>
      </w:pPr>
    </w:p>
    <w:p w:rsidR="005529B8" w:rsidRDefault="008F0C12">
      <w:pPr>
        <w:pStyle w:val="FreeForm"/>
      </w:pPr>
      <w:r>
        <w:t xml:space="preserve">                                  I.  CHARACTER is A Matter of the Heart</w:t>
      </w:r>
    </w:p>
    <w:p w:rsidR="005529B8" w:rsidRDefault="005529B8">
      <w:pPr>
        <w:pStyle w:val="FreeForm"/>
      </w:pPr>
    </w:p>
    <w:p w:rsidR="005529B8" w:rsidRDefault="008F0C12">
      <w:pPr>
        <w:pStyle w:val="FreeForm"/>
      </w:pPr>
      <w:r>
        <w:t xml:space="preserve">Proverbs 23:7 (KJV): “For as he </w:t>
      </w:r>
      <w:proofErr w:type="spellStart"/>
      <w:r>
        <w:t>thinketh</w:t>
      </w:r>
      <w:proofErr w:type="spellEnd"/>
      <w:r>
        <w:t xml:space="preserve"> in his heart, so is he….”</w:t>
      </w:r>
    </w:p>
    <w:p w:rsidR="005529B8" w:rsidRDefault="005529B8">
      <w:pPr>
        <w:pStyle w:val="FreeForm"/>
      </w:pPr>
    </w:p>
    <w:p w:rsidR="005529B8" w:rsidRDefault="008F0C12">
      <w:pPr>
        <w:pStyle w:val="FreeForm"/>
      </w:pPr>
      <w:r>
        <w:t xml:space="preserve">Matthew 15:19-20 (KJV): “For out of the heart proceed evil thoughts, murders, adulteries, fornications, thefts, false witness, </w:t>
      </w:r>
      <w:proofErr w:type="gramStart"/>
      <w:r>
        <w:t>blasphemies</w:t>
      </w:r>
      <w:proofErr w:type="gramEnd"/>
      <w:r>
        <w:t>: These are the things which defile a man….”</w:t>
      </w:r>
    </w:p>
    <w:p w:rsidR="005529B8" w:rsidRDefault="005529B8">
      <w:pPr>
        <w:pStyle w:val="FreeForm"/>
      </w:pPr>
    </w:p>
    <w:p w:rsidR="005529B8" w:rsidRDefault="008F0C12">
      <w:pPr>
        <w:pStyle w:val="FreeForm"/>
      </w:pPr>
      <w:r>
        <w:t xml:space="preserve">Matthew 12:35 (KJV): “A good man out of the good treasure of the heart </w:t>
      </w:r>
      <w:proofErr w:type="spellStart"/>
      <w:r>
        <w:t>bringeth</w:t>
      </w:r>
      <w:proofErr w:type="spellEnd"/>
      <w:r>
        <w:t xml:space="preserve"> forth good things: and an evil man out of the evil treasure </w:t>
      </w:r>
      <w:proofErr w:type="spellStart"/>
      <w:r>
        <w:t>bringeth</w:t>
      </w:r>
      <w:proofErr w:type="spellEnd"/>
      <w:r>
        <w:t xml:space="preserve"> forth evil things.”</w:t>
      </w:r>
    </w:p>
    <w:p w:rsidR="005529B8" w:rsidRDefault="005529B8">
      <w:pPr>
        <w:pStyle w:val="FreeForm"/>
      </w:pPr>
    </w:p>
    <w:p w:rsidR="005529B8" w:rsidRDefault="008F0C12">
      <w:pPr>
        <w:pStyle w:val="FreeForm"/>
      </w:pPr>
      <w:r>
        <w:t xml:space="preserve">1 Corinthians 10:12 (KJV): “Wherefore let him that </w:t>
      </w:r>
      <w:proofErr w:type="spellStart"/>
      <w:r>
        <w:t>thinketh</w:t>
      </w:r>
      <w:proofErr w:type="spellEnd"/>
      <w:r>
        <w:t xml:space="preserve"> he </w:t>
      </w:r>
      <w:proofErr w:type="spellStart"/>
      <w:r>
        <w:t>standeth</w:t>
      </w:r>
      <w:proofErr w:type="spellEnd"/>
      <w:r>
        <w:t xml:space="preserve"> take heed lest he fall.”</w:t>
      </w:r>
    </w:p>
    <w:p w:rsidR="005529B8" w:rsidRDefault="005529B8">
      <w:pPr>
        <w:pStyle w:val="FreeForm"/>
      </w:pPr>
    </w:p>
    <w:p w:rsidR="005529B8" w:rsidRDefault="008F0C12">
      <w:pPr>
        <w:pStyle w:val="FreeForm"/>
      </w:pPr>
      <w:r>
        <w:t xml:space="preserve">1 Peter 5:8 (KJV): “Be sober, be vigilant; because your adversary the devil, as a roaring lion, </w:t>
      </w:r>
      <w:proofErr w:type="spellStart"/>
      <w:r>
        <w:t>walketh</w:t>
      </w:r>
      <w:proofErr w:type="spellEnd"/>
      <w:r>
        <w:t xml:space="preserve"> about, </w:t>
      </w:r>
      <w:proofErr w:type="gramStart"/>
      <w:r>
        <w:t>seeking</w:t>
      </w:r>
      <w:proofErr w:type="gramEnd"/>
      <w:r>
        <w:t xml:space="preserve"> whom he may devour: Whom resist steadfast in the faith….”</w:t>
      </w:r>
    </w:p>
    <w:p w:rsidR="005529B8" w:rsidRDefault="005529B8">
      <w:pPr>
        <w:pStyle w:val="FreeForm"/>
      </w:pPr>
    </w:p>
    <w:p w:rsidR="005529B8" w:rsidRDefault="008F0C12">
      <w:pPr>
        <w:pStyle w:val="FreeForm"/>
      </w:pPr>
      <w:r>
        <w:t>Romans 10:9-10 (KJV): “That if thou shalt confess with thy mouth the Lord Jesus, and shalt believe in thine heart that God hath raised him from the dead, thou shalt be saved. For with the heart man believeth unto righteousness; and with the mouth confession is made unto salvation.”</w:t>
      </w:r>
    </w:p>
    <w:p w:rsidR="005529B8" w:rsidRDefault="005529B8">
      <w:pPr>
        <w:pStyle w:val="FreeForm"/>
      </w:pPr>
    </w:p>
    <w:p w:rsidR="005529B8" w:rsidRDefault="005529B8">
      <w:pPr>
        <w:pStyle w:val="FreeForm"/>
      </w:pPr>
    </w:p>
    <w:p w:rsidR="005529B8" w:rsidRDefault="008F0C12">
      <w:pPr>
        <w:pStyle w:val="FreeForm"/>
      </w:pPr>
      <w:r>
        <w:t xml:space="preserve">                                II</w:t>
      </w:r>
      <w:proofErr w:type="gramStart"/>
      <w:r>
        <w:t>.  CONTENTMENT</w:t>
      </w:r>
      <w:proofErr w:type="gramEnd"/>
      <w:r>
        <w:t xml:space="preserve"> is A Matter of the Heart</w:t>
      </w:r>
    </w:p>
    <w:p w:rsidR="005529B8" w:rsidRDefault="005529B8">
      <w:pPr>
        <w:pStyle w:val="FreeForm"/>
      </w:pPr>
    </w:p>
    <w:p w:rsidR="005529B8" w:rsidRDefault="008F0C12">
      <w:pPr>
        <w:pStyle w:val="FreeForm"/>
      </w:pPr>
      <w:proofErr w:type="gramStart"/>
      <w:r>
        <w:t>1 Timothy</w:t>
      </w:r>
      <w:proofErr w:type="gramEnd"/>
      <w:r>
        <w:t xml:space="preserve"> 6:6 (KJV): “…godliness with contentment is great gain.”</w:t>
      </w:r>
    </w:p>
    <w:p w:rsidR="005529B8" w:rsidRDefault="005529B8">
      <w:pPr>
        <w:pStyle w:val="FreeForm"/>
      </w:pPr>
    </w:p>
    <w:p w:rsidR="005529B8" w:rsidRDefault="008F0C12">
      <w:pPr>
        <w:pStyle w:val="FreeForm"/>
      </w:pPr>
      <w:r>
        <w:t>Philippians 4:11 (KJV): “…I have learned, in whatsoever state I am, therewith to be content.”</w:t>
      </w:r>
    </w:p>
    <w:p w:rsidR="005529B8" w:rsidRDefault="005529B8">
      <w:pPr>
        <w:pStyle w:val="FreeForm"/>
      </w:pPr>
    </w:p>
    <w:p w:rsidR="005529B8" w:rsidRDefault="008F0C12">
      <w:pPr>
        <w:pStyle w:val="FreeForm"/>
      </w:pPr>
      <w:r>
        <w:t xml:space="preserve">Philippians 4:13 (KJV): “I can do all things through Christ which </w:t>
      </w:r>
      <w:proofErr w:type="spellStart"/>
      <w:r>
        <w:t>strengtheneth</w:t>
      </w:r>
      <w:proofErr w:type="spellEnd"/>
      <w:r>
        <w:t xml:space="preserve"> me.”</w:t>
      </w:r>
    </w:p>
    <w:p w:rsidR="005529B8" w:rsidRDefault="005529B8">
      <w:pPr>
        <w:pStyle w:val="FreeForm"/>
      </w:pPr>
    </w:p>
    <w:p w:rsidR="005529B8" w:rsidRDefault="008F0C12">
      <w:pPr>
        <w:pStyle w:val="FreeForm"/>
      </w:pPr>
      <w:r>
        <w:t>John 16:33 (KJV): “These things I have spoken unto you, that in me ye might have peace.  In the world ye shall have tribulation: but be of good cheer; I have overcome the world.”</w:t>
      </w:r>
    </w:p>
    <w:p w:rsidR="005529B8" w:rsidRDefault="005529B8">
      <w:pPr>
        <w:pStyle w:val="FreeForm"/>
      </w:pPr>
    </w:p>
    <w:p w:rsidR="005529B8" w:rsidRDefault="005529B8">
      <w:pPr>
        <w:pStyle w:val="FreeForm"/>
      </w:pPr>
    </w:p>
    <w:p w:rsidR="005529B8" w:rsidRDefault="008F0C12">
      <w:pPr>
        <w:pStyle w:val="FreeForm"/>
      </w:pPr>
      <w:r>
        <w:t xml:space="preserve">                                      III</w:t>
      </w:r>
      <w:proofErr w:type="gramStart"/>
      <w:r>
        <w:t>.  CONQUEST</w:t>
      </w:r>
      <w:proofErr w:type="gramEnd"/>
      <w:r>
        <w:t xml:space="preserve"> is A Matter of the Heart</w:t>
      </w:r>
    </w:p>
    <w:p w:rsidR="005529B8" w:rsidRDefault="005529B8">
      <w:pPr>
        <w:pStyle w:val="FreeForm"/>
      </w:pPr>
    </w:p>
    <w:p w:rsidR="005529B8" w:rsidRDefault="008F0C12">
      <w:pPr>
        <w:pStyle w:val="FreeForm"/>
      </w:pPr>
      <w:proofErr w:type="gramStart"/>
      <w:r>
        <w:lastRenderedPageBreak/>
        <w:t>1 Timothy</w:t>
      </w:r>
      <w:proofErr w:type="gramEnd"/>
      <w:r>
        <w:t xml:space="preserve"> 6:12 (KJV): “Fight the good fight of faith….”</w:t>
      </w:r>
    </w:p>
    <w:p w:rsidR="005529B8" w:rsidRDefault="005529B8">
      <w:pPr>
        <w:pStyle w:val="FreeForm"/>
      </w:pPr>
    </w:p>
    <w:p w:rsidR="005529B8" w:rsidRDefault="008F0C12">
      <w:pPr>
        <w:pStyle w:val="FreeForm"/>
      </w:pPr>
      <w:r>
        <w:t>Romans 8:37 (KJV): “Nay, in all these things we are more than conquerors through him that loved us.”</w:t>
      </w:r>
    </w:p>
    <w:p w:rsidR="005529B8" w:rsidRDefault="005529B8">
      <w:pPr>
        <w:pStyle w:val="FreeForm"/>
      </w:pPr>
    </w:p>
    <w:p w:rsidR="005529B8" w:rsidRDefault="008F0C12">
      <w:pPr>
        <w:pStyle w:val="FreeForm"/>
      </w:pPr>
      <w:r>
        <w:t>John 6:37 (KJV): “…him that cometh to me I will in no wise cast out.”</w:t>
      </w:r>
    </w:p>
    <w:p w:rsidR="005529B8" w:rsidRDefault="005529B8">
      <w:pPr>
        <w:pStyle w:val="Body"/>
        <w:widowControl w:val="0"/>
        <w:rPr>
          <w:u w:color="000000"/>
        </w:rPr>
      </w:pPr>
    </w:p>
    <w:p w:rsidR="005529B8" w:rsidRDefault="005529B8">
      <w:pPr>
        <w:pStyle w:val="Body"/>
      </w:pPr>
    </w:p>
    <w:p w:rsidR="005529B8" w:rsidRDefault="005529B8">
      <w:pPr>
        <w:pStyle w:val="Body"/>
      </w:pPr>
    </w:p>
    <w:p w:rsidR="005529B8" w:rsidRDefault="008F0C12">
      <w:pPr>
        <w:pStyle w:val="Body"/>
      </w:pPr>
      <w:r>
        <w:rPr>
          <w:rFonts w:eastAsia="Arial Unicode MS" w:cs="Arial Unicode MS"/>
        </w:rPr>
        <w:t xml:space="preserve"> </w:t>
      </w:r>
    </w:p>
    <w:sectPr w:rsidR="005529B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DFB" w:rsidRDefault="00446DFB">
      <w:r>
        <w:separator/>
      </w:r>
    </w:p>
  </w:endnote>
  <w:endnote w:type="continuationSeparator" w:id="0">
    <w:p w:rsidR="00446DFB" w:rsidRDefault="0044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B8" w:rsidRDefault="005529B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DFB" w:rsidRDefault="00446DFB">
      <w:r>
        <w:separator/>
      </w:r>
    </w:p>
  </w:footnote>
  <w:footnote w:type="continuationSeparator" w:id="0">
    <w:p w:rsidR="00446DFB" w:rsidRDefault="00446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B8" w:rsidRDefault="005529B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529B8"/>
    <w:rsid w:val="00446DFB"/>
    <w:rsid w:val="005529B8"/>
    <w:rsid w:val="008F0C12"/>
    <w:rsid w:val="00977BB3"/>
    <w:rsid w:val="00B44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Beth Ware</dc:creator>
  <cp:lastModifiedBy>Rick Hardin</cp:lastModifiedBy>
  <cp:revision>2</cp:revision>
  <dcterms:created xsi:type="dcterms:W3CDTF">2017-03-06T18:24:00Z</dcterms:created>
  <dcterms:modified xsi:type="dcterms:W3CDTF">2017-03-06T18:24:00Z</dcterms:modified>
</cp:coreProperties>
</file>